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CC4D" w14:textId="6B0CE554" w:rsid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Links zu Stellplatz-Satzungen, Bezirksabend in Zoom vom Donnerstag, 29.03.</w:t>
      </w:r>
    </w:p>
    <w:p w14:paraId="29F1D1BC" w14:textId="77777777" w:rsid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7252968D" w14:textId="1DF231C9" w:rsid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Von Peter Gack, ehem. Gribs</w:t>
      </w:r>
    </w:p>
    <w:p w14:paraId="58C2DF25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11B87ADF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6D4E7727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Hier die links:</w:t>
      </w:r>
    </w:p>
    <w:p w14:paraId="763E1192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4634F85D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Bayer. Bauordnung, hier relevant die Artikel 47 und 81</w:t>
      </w:r>
    </w:p>
    <w:p w14:paraId="7928D808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4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https://www.gesetze-bayern.de/Content/Document/BayBO</w:t>
        </w:r>
      </w:hyperlink>
    </w:p>
    <w:p w14:paraId="2EF4995A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78ABE1A4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 xml:space="preserve">Die Bayerische Garagen- und Stellplatzverordnung </w:t>
      </w:r>
      <w:proofErr w:type="spellStart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GaStellV</w:t>
      </w:r>
      <w:proofErr w:type="spellEnd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, hier relevant der § 20 und dann die Anlage</w:t>
      </w:r>
    </w:p>
    <w:p w14:paraId="74FC4982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5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https://www.gesetze-bayern.de/Content/Document/BayGaV</w:t>
        </w:r>
      </w:hyperlink>
    </w:p>
    <w:p w14:paraId="0D9D0707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5C234253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Präsentation zur "Entwicklung" der Stellplatzsatzung in Erlangen</w:t>
      </w:r>
    </w:p>
    <w:p w14:paraId="4FB45F7D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6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https://erlangen.de/uwao-api/faila/files/bypath/Dokumente/Bauen%20&amp;%20Planen/Verkehr/Forum%20Parkraummanagement/praesentation_25.10.22_-_stellplatzsatzung.pdf</w:t>
        </w:r>
      </w:hyperlink>
    </w:p>
    <w:p w14:paraId="55C0297B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4804432D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 xml:space="preserve">Die aktuelle (für eine Stadt eigentlich ganz gute) Stellplatzsatzung der Stadt Erlangen, </w:t>
      </w:r>
      <w:proofErr w:type="gramStart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bei geförderten Wohnungsbau</w:t>
      </w:r>
      <w:proofErr w:type="gramEnd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 xml:space="preserve"> nur 1/4 der sonst notwendigen Stellplätze</w:t>
      </w:r>
    </w:p>
    <w:p w14:paraId="6691F9F9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7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https://erlangen.de/uwao-api/faila/files/bypath/Dokumente/Stadtrecht/206.00_stellplatzsatzung.pdf</w:t>
        </w:r>
      </w:hyperlink>
    </w:p>
    <w:p w14:paraId="092FC37D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086B59D2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 xml:space="preserve">Die aktuelle (im Bereich der alternativen Mobilitätskonzepte noch </w:t>
      </w:r>
      <w:proofErr w:type="spellStart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ausgefeiltere</w:t>
      </w:r>
      <w:proofErr w:type="spellEnd"/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) Stellplatzsatzung der Stadt Köln, auch sehr starke Differenzierung in den Stadtteilen mit unterschiedlichen "Nachlässen"</w:t>
      </w:r>
    </w:p>
    <w:p w14:paraId="196184BD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8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https://www.stadt-koeln.de/mediaasset/content/satzungen/stellplatzsatzung_31-05-2022.pdf</w:t>
        </w:r>
      </w:hyperlink>
    </w:p>
    <w:p w14:paraId="4D2E0A05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7A4346F7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Eine Handreichung zur Ermittlung flexibler Stellplatzschlüssel, Stiftung Lebendige Stadt</w:t>
      </w:r>
    </w:p>
    <w:p w14:paraId="02067A2E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9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https://lebendige-stadt.de/pdf/Stellplatz-Publikation-Lebendige-Stadt.pdf</w:t>
        </w:r>
      </w:hyperlink>
    </w:p>
    <w:p w14:paraId="4D89E158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3D96D45F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Ausführliche Erläuterungen zum Thema</w:t>
      </w:r>
    </w:p>
    <w:p w14:paraId="5E5E2477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10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https://www.stadtgrenze.de/s/ezf/stellplatz/stellplatzsatzung.htm</w:t>
        </w:r>
      </w:hyperlink>
    </w:p>
    <w:p w14:paraId="5CA9CEE8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</w:p>
    <w:p w14:paraId="797386C6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r w:rsidRPr="00214A33"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  <w:t>Online-Fachtagung „Stellplatzsatzungen als Schlüssel zur Mobilitätswende“ vom September 2021</w:t>
      </w:r>
    </w:p>
    <w:p w14:paraId="60065ABB" w14:textId="77777777" w:rsidR="00214A33" w:rsidRPr="00214A33" w:rsidRDefault="00214A33" w:rsidP="00214A33">
      <w:pPr>
        <w:spacing w:after="0" w:line="240" w:lineRule="auto"/>
        <w:rPr>
          <w:rFonts w:ascii="Arial" w:eastAsia="Times New Roman" w:hAnsi="Arial" w:cs="Arial"/>
          <w:color w:val="272728"/>
          <w:kern w:val="0"/>
          <w:sz w:val="21"/>
          <w:szCs w:val="21"/>
          <w:lang w:eastAsia="de-DE"/>
          <w14:ligatures w14:val="none"/>
        </w:rPr>
      </w:pPr>
      <w:hyperlink r:id="rId11" w:anchor="scroll-to-page" w:tgtFrame="_blank" w:history="1">
        <w:r w:rsidRPr="00214A33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de-DE"/>
            <w14:ligatures w14:val="none"/>
          </w:rPr>
          <w:t>https://lebendige-stadt.de/web/view.asp?ti=digitales-fachforum&amp;sid=835&amp;nid=&amp;cof=704#scroll-to-page</w:t>
        </w:r>
      </w:hyperlink>
    </w:p>
    <w:p w14:paraId="6ED39B10" w14:textId="77777777" w:rsidR="00214A33" w:rsidRPr="00214A33" w:rsidRDefault="00214A33" w:rsidP="00214A33"/>
    <w:sectPr w:rsidR="00214A33" w:rsidRPr="00214A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33"/>
    <w:rsid w:val="002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E8264"/>
  <w15:chartTrackingRefBased/>
  <w15:docId w15:val="{A0AC53B5-CCE9-BE46-ABFD-27901788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4A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4A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4A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4A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4A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4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4A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4A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4A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A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4A33"/>
    <w:rPr>
      <w:b/>
      <w:bCs/>
      <w:smallCaps/>
      <w:color w:val="0F4761" w:themeColor="accent1" w:themeShade="BF"/>
      <w:spacing w:val="5"/>
    </w:rPr>
  </w:style>
  <w:style w:type="paragraph" w:customStyle="1" w:styleId="interlineformatapplierfontsize">
    <w:name w:val="interlineformatapplier_fontsize_"/>
    <w:basedOn w:val="Standard"/>
    <w:rsid w:val="0021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1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214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-koeln.de/mediaasset/content/satzungen/stellplatzsatzung_31-05-202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langen.de/uwao-api/faila/files/bypath/Dokumente/Stadtrecht/206.00_stellplatzsatzung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langen.de/uwao-api/faila/files/bypath/Dokumente/Bauen%20&amp;%20Planen/Verkehr/Forum%20Parkraummanagement/praesentation_25.10.22_-_stellplatzsatzung.pdf" TargetMode="External"/><Relationship Id="rId11" Type="http://schemas.openxmlformats.org/officeDocument/2006/relationships/hyperlink" Target="https://lebendige-stadt.de/web/view.asp?ti=digitales-fachforum&amp;sid=835&amp;nid=&amp;cof=704" TargetMode="External"/><Relationship Id="rId5" Type="http://schemas.openxmlformats.org/officeDocument/2006/relationships/hyperlink" Target="https://www.gesetze-bayern.de/Content/Document/BayGaV" TargetMode="External"/><Relationship Id="rId10" Type="http://schemas.openxmlformats.org/officeDocument/2006/relationships/hyperlink" Target="https://www.stadtgrenze.de/s/ezf/stellplatz/stellplatzsatzung.htm" TargetMode="External"/><Relationship Id="rId4" Type="http://schemas.openxmlformats.org/officeDocument/2006/relationships/hyperlink" Target="https://www.gesetze-bayern.de/Content/Document/BayBO" TargetMode="External"/><Relationship Id="rId9" Type="http://schemas.openxmlformats.org/officeDocument/2006/relationships/hyperlink" Target="https://lebendige-stadt.de/pdf/Stellplatz-Publikation-Lebendige-Stad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Rauch</dc:creator>
  <cp:keywords/>
  <dc:description/>
  <cp:lastModifiedBy>Andrea Rauch</cp:lastModifiedBy>
  <cp:revision>1</cp:revision>
  <dcterms:created xsi:type="dcterms:W3CDTF">2024-03-04T13:05:00Z</dcterms:created>
  <dcterms:modified xsi:type="dcterms:W3CDTF">2024-03-04T13:06:00Z</dcterms:modified>
</cp:coreProperties>
</file>